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F3" w:rsidRPr="003A57F3" w:rsidRDefault="003A57F3" w:rsidP="003A57F3">
      <w:pPr>
        <w:pStyle w:val="a3"/>
        <w:jc w:val="center"/>
        <w:rPr>
          <w:rFonts w:ascii="Times New Roman" w:hAnsi="Times New Roman" w:cs="Times New Roman"/>
          <w:b/>
          <w:sz w:val="28"/>
          <w:szCs w:val="28"/>
        </w:rPr>
      </w:pPr>
    </w:p>
    <w:p w:rsidR="00F82AB7" w:rsidRDefault="00F82AB7" w:rsidP="003A57F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Роль музыкальных занятий </w:t>
      </w:r>
      <w:r w:rsidR="003A57F3" w:rsidRPr="003A57F3">
        <w:rPr>
          <w:rFonts w:ascii="Times New Roman" w:hAnsi="Times New Roman" w:cs="Times New Roman"/>
          <w:b/>
          <w:sz w:val="28"/>
          <w:szCs w:val="28"/>
        </w:rPr>
        <w:t>в период</w:t>
      </w:r>
    </w:p>
    <w:p w:rsidR="003A57F3" w:rsidRPr="003A57F3" w:rsidRDefault="003A57F3" w:rsidP="003A57F3">
      <w:pPr>
        <w:pStyle w:val="a3"/>
        <w:jc w:val="center"/>
        <w:rPr>
          <w:rFonts w:ascii="Times New Roman" w:hAnsi="Times New Roman" w:cs="Times New Roman"/>
          <w:b/>
          <w:sz w:val="28"/>
          <w:szCs w:val="28"/>
        </w:rPr>
      </w:pPr>
      <w:r w:rsidRPr="003A57F3">
        <w:rPr>
          <w:rFonts w:ascii="Times New Roman" w:hAnsi="Times New Roman" w:cs="Times New Roman"/>
          <w:b/>
          <w:sz w:val="28"/>
          <w:szCs w:val="28"/>
        </w:rPr>
        <w:t xml:space="preserve"> адаптации</w:t>
      </w:r>
      <w:r w:rsidR="00F82AB7">
        <w:rPr>
          <w:rFonts w:ascii="Times New Roman" w:hAnsi="Times New Roman" w:cs="Times New Roman"/>
          <w:b/>
          <w:sz w:val="28"/>
          <w:szCs w:val="28"/>
        </w:rPr>
        <w:t xml:space="preserve"> детей раннего возраста к детскому саду</w:t>
      </w:r>
      <w:r w:rsidRPr="003A57F3">
        <w:rPr>
          <w:rFonts w:ascii="Times New Roman" w:hAnsi="Times New Roman" w:cs="Times New Roman"/>
          <w:b/>
          <w:sz w:val="28"/>
          <w:szCs w:val="28"/>
        </w:rPr>
        <w:t>.</w:t>
      </w:r>
    </w:p>
    <w:p w:rsidR="00F82AB7" w:rsidRPr="00F82AB7" w:rsidRDefault="00F82AB7" w:rsidP="00F82AB7">
      <w:pPr>
        <w:spacing w:line="240" w:lineRule="auto"/>
        <w:ind w:left="4395" w:right="283"/>
        <w:contextualSpacing/>
        <w:jc w:val="both"/>
        <w:rPr>
          <w:rFonts w:ascii="Times New Roman" w:hAnsi="Times New Roman" w:cs="Times New Roman"/>
          <w:sz w:val="28"/>
          <w:szCs w:val="28"/>
        </w:rPr>
      </w:pPr>
      <w:r w:rsidRPr="00F82AB7">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501584</wp:posOffset>
            </wp:positionH>
            <wp:positionV relativeFrom="paragraph">
              <wp:posOffset>119248</wp:posOffset>
            </wp:positionV>
            <wp:extent cx="1529971" cy="1549021"/>
            <wp:effectExtent l="19050" t="0" r="0" b="0"/>
            <wp:wrapNone/>
            <wp:docPr id="3" name="Рисунок 2" descr="CAC96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96NO1.jpg"/>
                    <pic:cNvPicPr/>
                  </pic:nvPicPr>
                  <pic:blipFill>
                    <a:blip r:embed="rId4" cstate="print"/>
                    <a:stretch>
                      <a:fillRect/>
                    </a:stretch>
                  </pic:blipFill>
                  <pic:spPr>
                    <a:xfrm>
                      <a:off x="0" y="0"/>
                      <a:ext cx="1529971" cy="1549021"/>
                    </a:xfrm>
                    <a:prstGeom prst="rect">
                      <a:avLst/>
                    </a:prstGeom>
                  </pic:spPr>
                </pic:pic>
              </a:graphicData>
            </a:graphic>
          </wp:anchor>
        </w:drawing>
      </w:r>
      <w:r w:rsidRPr="00F82AB7">
        <w:rPr>
          <w:rFonts w:ascii="Times New Roman" w:hAnsi="Times New Roman" w:cs="Times New Roman"/>
          <w:sz w:val="28"/>
          <w:szCs w:val="28"/>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w:t>
      </w:r>
      <w:r>
        <w:rPr>
          <w:rFonts w:ascii="Times New Roman" w:hAnsi="Times New Roman" w:cs="Times New Roman"/>
          <w:sz w:val="28"/>
          <w:szCs w:val="28"/>
        </w:rPr>
        <w:t xml:space="preserve"> станет сегодняшний малыш</w:t>
      </w:r>
      <w:r w:rsidRPr="00F82AB7">
        <w:rPr>
          <w:rFonts w:ascii="Times New Roman" w:hAnsi="Times New Roman" w:cs="Times New Roman"/>
          <w:sz w:val="28"/>
          <w:szCs w:val="28"/>
        </w:rPr>
        <w:t>»</w:t>
      </w:r>
      <w:r>
        <w:rPr>
          <w:rFonts w:ascii="Times New Roman" w:hAnsi="Times New Roman" w:cs="Times New Roman"/>
          <w:sz w:val="28"/>
          <w:szCs w:val="28"/>
        </w:rPr>
        <w:t>.</w:t>
      </w:r>
    </w:p>
    <w:p w:rsidR="00F82AB7" w:rsidRPr="00F82AB7" w:rsidRDefault="00F82AB7" w:rsidP="00F82AB7">
      <w:pPr>
        <w:spacing w:line="240" w:lineRule="auto"/>
        <w:ind w:left="4395" w:right="283"/>
        <w:contextualSpacing/>
        <w:jc w:val="right"/>
        <w:rPr>
          <w:rFonts w:ascii="Times New Roman" w:hAnsi="Times New Roman" w:cs="Times New Roman"/>
          <w:sz w:val="28"/>
          <w:szCs w:val="28"/>
        </w:rPr>
      </w:pPr>
      <w:r w:rsidRPr="00F82AB7">
        <w:rPr>
          <w:rFonts w:ascii="Times New Roman" w:hAnsi="Times New Roman" w:cs="Times New Roman"/>
          <w:sz w:val="28"/>
          <w:szCs w:val="28"/>
        </w:rPr>
        <w:t>В.А. Сухомлинский</w:t>
      </w:r>
    </w:p>
    <w:p w:rsidR="00F82AB7" w:rsidRPr="003A620D" w:rsidRDefault="00F82AB7"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Вступая на первую ступеньку своего развития, малыш испытывает стресс. Очень сложно пережить расставание с родителями, освоить непривычную обстановку, влиться в знакомый коллектив детей и взрослых. У ребенка начинается другая жизнь с новыми правилами и отношениями.</w:t>
      </w:r>
    </w:p>
    <w:p w:rsidR="003A620D" w:rsidRPr="003A620D" w:rsidRDefault="00F82AB7"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Взрослым необходимо помочь преодолеть стресс поступления и успешно адаптироваться в дошкольном учреждении.</w:t>
      </w:r>
    </w:p>
    <w:p w:rsidR="003A620D" w:rsidRPr="003A620D" w:rsidRDefault="00F82AB7" w:rsidP="003A620D">
      <w:pPr>
        <w:pStyle w:val="a3"/>
        <w:jc w:val="both"/>
        <w:rPr>
          <w:rStyle w:val="FontStyle17"/>
          <w:sz w:val="28"/>
          <w:szCs w:val="28"/>
        </w:rPr>
      </w:pPr>
      <w:r w:rsidRPr="003A620D">
        <w:rPr>
          <w:rStyle w:val="FontStyle17"/>
          <w:sz w:val="28"/>
          <w:szCs w:val="28"/>
        </w:rPr>
        <w:t>Проблема адаптации ребенка к условиям детского сада всегда была актуальна.</w:t>
      </w:r>
    </w:p>
    <w:p w:rsidR="003A620D" w:rsidRPr="003A620D" w:rsidRDefault="00F82AB7" w:rsidP="003A620D">
      <w:pPr>
        <w:pStyle w:val="a3"/>
        <w:jc w:val="both"/>
        <w:rPr>
          <w:rStyle w:val="FontStyle17"/>
          <w:sz w:val="28"/>
          <w:szCs w:val="28"/>
        </w:rPr>
      </w:pPr>
      <w:r w:rsidRPr="003A620D">
        <w:rPr>
          <w:rStyle w:val="FontStyle17"/>
          <w:sz w:val="28"/>
          <w:szCs w:val="28"/>
        </w:rPr>
        <w:t>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w:t>
      </w:r>
    </w:p>
    <w:p w:rsidR="003A620D" w:rsidRPr="003A620D" w:rsidRDefault="00F82AB7" w:rsidP="003A620D">
      <w:pPr>
        <w:pStyle w:val="a3"/>
        <w:jc w:val="both"/>
        <w:rPr>
          <w:rStyle w:val="FontStyle17"/>
          <w:sz w:val="28"/>
          <w:szCs w:val="28"/>
        </w:rPr>
      </w:pPr>
      <w:r w:rsidRPr="003A620D">
        <w:rPr>
          <w:rStyle w:val="FontStyle17"/>
          <w:sz w:val="28"/>
          <w:szCs w:val="28"/>
        </w:rPr>
        <w:t>Необходим постепенный переход ребенка из семьи в дошкольное учреждение, что обеспечит оптимальное течение адаптации.</w:t>
      </w:r>
    </w:p>
    <w:p w:rsidR="00F82AB7" w:rsidRPr="003A620D" w:rsidRDefault="00F82AB7" w:rsidP="003A620D">
      <w:pPr>
        <w:pStyle w:val="a3"/>
        <w:jc w:val="both"/>
        <w:rPr>
          <w:rFonts w:ascii="Times New Roman" w:hAnsi="Times New Roman" w:cs="Times New Roman"/>
          <w:sz w:val="28"/>
          <w:szCs w:val="28"/>
        </w:rPr>
      </w:pPr>
      <w:r w:rsidRPr="003A620D">
        <w:rPr>
          <w:rStyle w:val="FontStyle17"/>
          <w:sz w:val="28"/>
          <w:szCs w:val="28"/>
        </w:rPr>
        <w:t>Дети с разным типом нервной деятельности адаптируются к условиям детского сада по-разному. У одних детей адаптация проходит в легкой степени, другие дети переносят кризис тяжёлой адаптации, которая приводит к длительным и тяжелым заболеваниям. У таких детей преобладают агрессивно-разрушительные реакции, активное эмоциональное состояние, либо отсутствует активность при более или менее выраженных отрицательных реакциях.</w:t>
      </w:r>
      <w:r w:rsidR="003A620D" w:rsidRPr="003A620D">
        <w:rPr>
          <w:rStyle w:val="FontStyle17"/>
          <w:sz w:val="28"/>
          <w:szCs w:val="28"/>
        </w:rPr>
        <w:t xml:space="preserve"> </w:t>
      </w:r>
      <w:r w:rsidRPr="003A620D">
        <w:rPr>
          <w:rFonts w:ascii="Times New Roman" w:hAnsi="Times New Roman" w:cs="Times New Roman"/>
          <w:sz w:val="28"/>
          <w:szCs w:val="28"/>
        </w:rPr>
        <w:t xml:space="preserve">Дети раннего возраста эмоционально заражаемы и впечатлительны, испытывают потребность в любви и поддержке. До ребенка важно донести, что он уже большой, потому что пришёл в детский сад, и это здорово! В детском саду его любят, ждут и рады всегда видеть. Он много чего уже умеет делать сам, а еще большему научиться с помощью взрослых. Главное, что может сделать взрослый, – это научить играть его вместе с другими детьми. Важно показать, что играть друг с другом, гораздо интереснее, чем одному. Кроме того, организуя совместную, согласованную </w:t>
      </w:r>
      <w:r w:rsidRPr="003A620D">
        <w:rPr>
          <w:rFonts w:ascii="Times New Roman" w:hAnsi="Times New Roman" w:cs="Times New Roman"/>
          <w:sz w:val="28"/>
          <w:szCs w:val="28"/>
        </w:rPr>
        <w:lastRenderedPageBreak/>
        <w:t>игру детей, помогая им понять действия и желания другого, взрослый воспитывает потребность и способность к сотрудничеству. Даже самые маленькие дети испытывают интерес друг к другу – легко подражают движениям и действиям партнера, заражают его эмоциями и настроениями. Исследования многих психологов и педагогов доказывают, что музыка оказывает определенное влияние на эмоциональное состояние малышей.</w:t>
      </w:r>
    </w:p>
    <w:p w:rsidR="007B3BF0"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Музыка – источник особой детской радости. В раннем возрасте ребёнок открывает для себя красоту музыки, её волшебную силу, а в различной музыкальной деятельности раскрывает себя, свой творческий потенциал. Раннее общение с музыкой, занятия основными видами музыкальной деятельности способствуют полноценному психическому, физическому и личностному развитию малыша.</w:t>
      </w:r>
    </w:p>
    <w:p w:rsidR="007B3BF0"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Важнейшей задачей музыкального воспитания детей раннего возраста является формирование ведущего компонента музыкальности – развитие эмоциональной отзывчивости на музыку. На этом фундаменте ярких музыкальных впечатлений, образов, характеров базируется и развитие активности в детском музыкальном исполнительстве, и музыкально-творческие проявления детей.</w:t>
      </w:r>
    </w:p>
    <w:p w:rsidR="003A57F3"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Дети раннего возраста не очень хорошо говорят, действия их ограничены, но эмоций они испытывают порой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7B3BF0"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 xml:space="preserve">Музыкальные занятия и развитие движений - музыка рано начинает привлекать внимание детей и вызывает у большинства из них постоянный интерес. Они ищут источник звучания, ждут звуки музыки при виде металлофона, триоды или других музыкальных инструментов. Песни разного характера вызывают у детей различный эмоциональный отклик. У некоторых это эмоциональное состояние в связи с музыкой проявляется особенно ярко. </w:t>
      </w:r>
    </w:p>
    <w:p w:rsidR="00F82AB7"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 xml:space="preserve">Важно, чтобы дети не только знакомились с бодрыми, веселыми и ласковыми, спокойными песнями и пьесами, но и приучались более точно воспринимать особенности музыкального звучания, а именно высоту, тембр, силу, длительность. Восприятие этих свойств музыкального звука связано с развитием у детей музыкально-сенсорных способностей. </w:t>
      </w:r>
    </w:p>
    <w:p w:rsidR="00F82AB7" w:rsidRPr="003A620D" w:rsidRDefault="007B3BF0"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t>Выполняя несложные задания в процессе игр со звучащими игрушками, детскими музыкальными инструментами, дети различают звуки по высоте: угадывают, кто кричит - корова или котенок, курочка зовет цыплят или они ей отвечают. Повторяя под музыку постукивания по бубну, осваивают ритм. Слушают звучание разных по тембру детских музыкальных инструментов, сами хлопают соответственно музыке тихо и громко</w:t>
      </w:r>
      <w:r w:rsidR="00F82AB7" w:rsidRPr="003A620D">
        <w:rPr>
          <w:rFonts w:ascii="Times New Roman" w:hAnsi="Times New Roman" w:cs="Times New Roman"/>
          <w:sz w:val="28"/>
          <w:szCs w:val="28"/>
        </w:rPr>
        <w:t>.</w:t>
      </w:r>
    </w:p>
    <w:p w:rsidR="00F82AB7" w:rsidRPr="003A620D" w:rsidRDefault="00F82AB7" w:rsidP="003A620D">
      <w:pPr>
        <w:pStyle w:val="a3"/>
        <w:jc w:val="both"/>
        <w:rPr>
          <w:rFonts w:ascii="Times New Roman" w:hAnsi="Times New Roman" w:cs="Times New Roman"/>
          <w:sz w:val="28"/>
          <w:szCs w:val="28"/>
        </w:rPr>
      </w:pPr>
      <w:r w:rsidRPr="003A620D">
        <w:rPr>
          <w:rFonts w:ascii="Times New Roman" w:hAnsi="Times New Roman" w:cs="Times New Roman"/>
          <w:sz w:val="28"/>
          <w:szCs w:val="28"/>
        </w:rPr>
        <w:lastRenderedPageBreak/>
        <w:t xml:space="preserve"> Музыка способствует созданию благоприятного эмоционального фона, совершенствованию восприятия, снятию мышечного напряжения, развитию мелкой моторики, обеспечивает более легкую адаптацию к новой среде.</w:t>
      </w:r>
    </w:p>
    <w:p w:rsidR="00041927" w:rsidRPr="003A57F3" w:rsidRDefault="00041927" w:rsidP="003A57F3">
      <w:pPr>
        <w:pStyle w:val="a3"/>
        <w:jc w:val="both"/>
        <w:rPr>
          <w:rFonts w:ascii="Times New Roman" w:hAnsi="Times New Roman" w:cs="Times New Roman"/>
          <w:sz w:val="28"/>
          <w:szCs w:val="28"/>
        </w:rPr>
      </w:pPr>
    </w:p>
    <w:sectPr w:rsidR="00041927" w:rsidRPr="003A57F3" w:rsidSect="00041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BF0"/>
    <w:rsid w:val="00041927"/>
    <w:rsid w:val="00197B37"/>
    <w:rsid w:val="003A57F3"/>
    <w:rsid w:val="003A620D"/>
    <w:rsid w:val="003D3180"/>
    <w:rsid w:val="007B3BF0"/>
    <w:rsid w:val="00F82AB7"/>
    <w:rsid w:val="00FA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7F3"/>
    <w:pPr>
      <w:spacing w:after="0" w:line="240" w:lineRule="auto"/>
    </w:pPr>
  </w:style>
  <w:style w:type="paragraph" w:customStyle="1" w:styleId="Style3">
    <w:name w:val="Style3"/>
    <w:basedOn w:val="a"/>
    <w:uiPriority w:val="99"/>
    <w:rsid w:val="00F82AB7"/>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F82AB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581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2013-09-26T17:29:00Z</cp:lastPrinted>
  <dcterms:created xsi:type="dcterms:W3CDTF">2013-09-26T17:05:00Z</dcterms:created>
  <dcterms:modified xsi:type="dcterms:W3CDTF">2013-09-28T16:51:00Z</dcterms:modified>
</cp:coreProperties>
</file>